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D7" w:rsidRPr="00EA4A7F" w:rsidRDefault="005B43D7" w:rsidP="005B43D7">
      <w:pPr>
        <w:spacing w:line="480" w:lineRule="exact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EA4A7F">
        <w:rPr>
          <w:rFonts w:asciiTheme="minorEastAsia" w:eastAsiaTheme="minorEastAsia" w:hAnsiTheme="minorEastAsia" w:hint="eastAsia"/>
          <w:b/>
          <w:sz w:val="30"/>
          <w:szCs w:val="30"/>
        </w:rPr>
        <w:t>上海建桥学院夜大学学籍管理规定</w:t>
      </w:r>
    </w:p>
    <w:p w:rsidR="005B43D7" w:rsidRDefault="005B43D7" w:rsidP="005B43D7">
      <w:pPr>
        <w:spacing w:line="480" w:lineRule="exact"/>
        <w:jc w:val="center"/>
        <w:rPr>
          <w:rFonts w:hint="eastAsia"/>
          <w:b/>
          <w:bCs/>
          <w:sz w:val="36"/>
        </w:rPr>
      </w:pP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为了贯彻执行党的教育方针，全面推进素质教育，培养新世纪现代化建设需要的人材，在学生学籍管理工作中，应坚持严格执行管理制度和“以人为本”加强思想教育相结合的原则，充分调动和发挥学生的积极性，体现科学、合理、公正、公平的教学原则，确保夜大学教学质量的不断提高，根据国家教育部颁布的《普通高等学校学生管理规定》精神，结合我校夜大学学生的学习特点与各学科的特性，特制订夜大学学生学籍管理规定如下：</w:t>
      </w:r>
    </w:p>
    <w:p w:rsidR="005B43D7" w:rsidRDefault="005B43D7" w:rsidP="005B43D7">
      <w:pPr>
        <w:spacing w:line="46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（一）入学及注册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、凡报考我校的考生，应参加全国成人高校统一文化考试，经我校正式录取，方能入学。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新生应持我校录取通知书和学校有关证件，按规定日期办理报到、缴费、注册手续。因故不能按期入学者，应写信并附原单位或所在街道、村、镇证明，向学校请假。请假一般不得超过二周。凡无故逾期报到者，取消入学资格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、新生报到后，学校按规定进行复查。姓名、出生日期、籍贯应与本人身份证一致，并与入学报名信息一致，不得互异。经查实有伪造、</w:t>
      </w:r>
      <w:r>
        <w:rPr>
          <w:rFonts w:ascii="宋体" w:hAnsi="宋体" w:hint="eastAsia"/>
          <w:sz w:val="24"/>
        </w:rPr>
        <w:t>塗</w:t>
      </w:r>
      <w:r>
        <w:rPr>
          <w:rFonts w:hint="eastAsia"/>
          <w:sz w:val="24"/>
        </w:rPr>
        <w:t>改证件、冒名顶替或徇私舞弊蒙混考入者，一律取消其学籍，并通知有关部门给予查究。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在册学生必须于每学期开学之前，按规定缴纳学杂费并办理注册手续。因故不能如期缴费、注册者，必须事先履行请假手续，未经请假逾期二周不缴费、注册者，按自动退学处理。一经缴费、注册后，原则上不予退还。</w:t>
      </w:r>
    </w:p>
    <w:p w:rsidR="005B43D7" w:rsidRDefault="005B43D7" w:rsidP="005B43D7">
      <w:pPr>
        <w:spacing w:line="46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（二）考核与成绩评定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、学生必须参加教学计划规定的课程考核。考核成绩记入学生成绩总册，作为毕业资格的依据，并归入本人档案。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、考核分为考试和考查两种。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考试课程采用百分制评定成绩；考查课程按优、良、中、及格、不及格五个等级评定成绩（五级记分与百分制的折算标准一般为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分为“优”、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89</w:t>
      </w:r>
      <w:r>
        <w:rPr>
          <w:rFonts w:hint="eastAsia"/>
          <w:sz w:val="24"/>
        </w:rPr>
        <w:t>分为“良”、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79</w:t>
      </w:r>
      <w:r>
        <w:rPr>
          <w:rFonts w:hint="eastAsia"/>
          <w:sz w:val="24"/>
        </w:rPr>
        <w:t>分为“中”、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69</w:t>
      </w:r>
      <w:r>
        <w:rPr>
          <w:rFonts w:hint="eastAsia"/>
          <w:sz w:val="24"/>
        </w:rPr>
        <w:t>分为“及格”，</w:t>
      </w:r>
      <w:r>
        <w:rPr>
          <w:rFonts w:hint="eastAsia"/>
          <w:sz w:val="24"/>
        </w:rPr>
        <w:t>59</w:t>
      </w:r>
      <w:r>
        <w:rPr>
          <w:rFonts w:hint="eastAsia"/>
          <w:sz w:val="24"/>
        </w:rPr>
        <w:t>分以下为“不及格”）。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、同一门课程分几学期开课的，每学期按一门计算，单独考核记分。实验、实习、课程设计（作业）成绩单独记载。</w:t>
      </w:r>
    </w:p>
    <w:p w:rsidR="005B43D7" w:rsidRDefault="005B43D7" w:rsidP="005B43D7">
      <w:pPr>
        <w:spacing w:line="460" w:lineRule="exact"/>
        <w:ind w:firstLineChars="200" w:firstLine="480"/>
        <w:rPr>
          <w:sz w:val="24"/>
        </w:rPr>
        <w:sectPr w:rsidR="005B43D7">
          <w:footerReference w:type="default" r:id="rId6"/>
          <w:pgSz w:w="11906" w:h="16838"/>
          <w:pgMar w:top="1418" w:right="1134" w:bottom="1134" w:left="1134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、考试成绩的评定，以期终考试成绩为主，但可参考平时成绩。期终考试成绩占</w:t>
      </w:r>
      <w:r>
        <w:rPr>
          <w:rFonts w:hint="eastAsia"/>
          <w:sz w:val="24"/>
        </w:rPr>
        <w:t>70%</w:t>
      </w:r>
      <w:r>
        <w:rPr>
          <w:rFonts w:hint="eastAsia"/>
          <w:sz w:val="24"/>
        </w:rPr>
        <w:t>，平时成绩占</w:t>
      </w:r>
      <w:r>
        <w:rPr>
          <w:rFonts w:hint="eastAsia"/>
          <w:sz w:val="24"/>
        </w:rPr>
        <w:t>30%</w:t>
      </w:r>
      <w:r>
        <w:rPr>
          <w:rFonts w:hint="eastAsia"/>
          <w:sz w:val="24"/>
        </w:rPr>
        <w:t>。平时成绩中由任课老师根据习题、作业（口头、书面）、课堂提问、小组讨论、案例分析、期中测验、课堂表现等内容综合评定占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，班主任根据学生出勤情况评定</w:t>
      </w:r>
    </w:p>
    <w:p w:rsidR="005B43D7" w:rsidRDefault="005B43D7" w:rsidP="005B43D7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占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，期终考试卷面成绩（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分制）低于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分者，不予综合评定，以不及格论处。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考查课程成绩按学生平时听课、完成课内外作业、实习、平时测验成绩、课堂讨论情况等综合评定，一般不采取在期末集中测验的办法来评定。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考试、考查应在规定时间进行。夜大学学生每门课缺课超过三分之一，取消该门课程的考考试资格，经申请可参加该门课程的补考，并记载为补考成绩。无正当理由不参加考试，作为缺考，原则上取消学期或学年补考资格，经申请，学校决定是否给予学期或学年补考资格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因工作原因（如翻班、出差等）缺课超过三分之一者，须出具有关证明，经学校审核、批准后，决定是否给予考试资格。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学生在期终考试期期间，一般不得请假。因特殊原因不能跟班按时参加考试者，必须在考试前二周，凭有效证明提出缓考申请，获准后可缓考。因突发原因不能按时参加考试者，须出具有关证明，经学校审核、批准后可缓考。缓考成绩记为正考成绩。如缓考不及格，不再给予补考机会。参加学期补考和学年补考的学生，原则上不得申请缓考。无考试资格的学生不得申请缓考。</w:t>
      </w:r>
    </w:p>
    <w:p w:rsidR="005B43D7" w:rsidRDefault="005B43D7" w:rsidP="005B43D7">
      <w:pPr>
        <w:spacing w:line="46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（三）补考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、补考时间一般按排在下一学期开学前或开学后一周进行。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、补考成绩按“补考及格”与“补考不及格”两个等级记载。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、每学期学生所学课程中考试成绩不及格的课程，可参加学期补考一次；学期补考仍不及格者，在每学年末可参加学年补考一次；学年补考仍不及格者，可申请参加毕业补考一次。</w:t>
      </w:r>
    </w:p>
    <w:p w:rsidR="005B43D7" w:rsidRDefault="005B43D7" w:rsidP="005B43D7">
      <w:pPr>
        <w:spacing w:line="46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（四）重读、劝退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、经学年补考后，累计三门课程不及格者，作重读处理。重读的学生原则上在下一年级同一专业参加学习，原及格的成绩予以承认。须重读的学生如无后续年级，允许其随原班级试读。学生试读期间，出现新的不及格课程，连同以前各学期累计仍有三门以上课程（含三门），作劝退处理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15</w:t>
      </w:r>
      <w:r>
        <w:rPr>
          <w:rFonts w:hint="eastAsia"/>
          <w:sz w:val="24"/>
        </w:rPr>
        <w:t>、经学年补考后，累计四门以上（含四门）不及格者，作劝退处理。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、考试作弊达两次（含两次）以上者，作劝退处理。</w:t>
      </w:r>
    </w:p>
    <w:p w:rsidR="005B43D7" w:rsidRDefault="005B43D7" w:rsidP="005B43D7">
      <w:pPr>
        <w:spacing w:line="46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（五）免修</w:t>
      </w:r>
    </w:p>
    <w:p w:rsidR="005B43D7" w:rsidRDefault="005B43D7" w:rsidP="005B43D7">
      <w:pPr>
        <w:pStyle w:val="a3"/>
        <w:spacing w:line="460" w:lineRule="exact"/>
        <w:sectPr w:rsidR="005B43D7">
          <w:footerReference w:type="default" r:id="rId7"/>
          <w:pgSz w:w="11906" w:h="16838"/>
          <w:pgMar w:top="1418" w:right="1134" w:bottom="1134" w:left="1134" w:header="851" w:footer="992" w:gutter="0"/>
          <w:cols w:space="425"/>
          <w:docGrid w:type="lines" w:linePitch="312"/>
        </w:sectPr>
      </w:pPr>
      <w:r>
        <w:rPr>
          <w:rFonts w:hint="eastAsia"/>
        </w:rPr>
        <w:t>17</w:t>
      </w:r>
      <w:r>
        <w:rPr>
          <w:rFonts w:hint="eastAsia"/>
        </w:rPr>
        <w:t>、学生已参加过国家高等教育自学考试的相关课程，其教材、学时数等达到同层次教学要求，成绩在</w:t>
      </w:r>
      <w:r>
        <w:rPr>
          <w:rFonts w:hint="eastAsia"/>
        </w:rPr>
        <w:t>60</w:t>
      </w:r>
      <w:r>
        <w:rPr>
          <w:rFonts w:hint="eastAsia"/>
        </w:rPr>
        <w:t>分以上者，可申请免修。申请免修须在开学后两周内，向学校提出免修申</w:t>
      </w:r>
    </w:p>
    <w:p w:rsidR="005B43D7" w:rsidRDefault="005B43D7" w:rsidP="005B43D7">
      <w:pPr>
        <w:pStyle w:val="a6"/>
        <w:spacing w:line="460" w:lineRule="exact"/>
        <w:rPr>
          <w:rFonts w:hint="eastAsia"/>
        </w:rPr>
      </w:pPr>
      <w:r>
        <w:rPr>
          <w:rFonts w:hint="eastAsia"/>
        </w:rPr>
        <w:lastRenderedPageBreak/>
        <w:t>请，并附有关的原始资料及复印件交班主任，经相关院系或任课老师审核，分管部门领导批准后出具“同意免修”或“免修不免考”的通知。同意免修的，在成绩登记表上注明“免修”字样。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18</w:t>
      </w:r>
      <w:r>
        <w:rPr>
          <w:rFonts w:hint="eastAsia"/>
          <w:sz w:val="24"/>
        </w:rPr>
        <w:t>、学生如要参加已经申请免修课程的考试，需重新申请取消该门课程的免修，经同意后方能参加考试。</w:t>
      </w:r>
    </w:p>
    <w:p w:rsidR="005B43D7" w:rsidRDefault="005B43D7" w:rsidP="005B43D7">
      <w:pPr>
        <w:spacing w:line="46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（六）休学、复学、退学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19</w:t>
      </w:r>
      <w:r>
        <w:rPr>
          <w:rFonts w:hint="eastAsia"/>
          <w:sz w:val="24"/>
        </w:rPr>
        <w:t>、学生具有下列情形之一者，可获准休学：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）患有疾病必须休养较长时间治疗者（须持有二级及以上医院证明）。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）因工作原因不能学习者（须持有关证明）。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）其他原因学校认为可以休学者。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>、休学应由本人提出申请，出具证明，交班主任审核，送有关部门批准。并交纳当学年的学杂费后发给准予休学通知。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21</w:t>
      </w:r>
      <w:r>
        <w:rPr>
          <w:rFonts w:hint="eastAsia"/>
          <w:sz w:val="24"/>
        </w:rPr>
        <w:t>、学生休学时间一般以一年为限，如休学期满仍不能复学者，可继续申请休学，但休学期限原则上不能超过二年。休学期满在规定期限内仍不办理复学手续者，作为自动放弃学籍处理，取消其学籍。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22</w:t>
      </w:r>
      <w:r>
        <w:rPr>
          <w:rFonts w:hint="eastAsia"/>
          <w:sz w:val="24"/>
        </w:rPr>
        <w:t>、休学期满，学生应于休学结束前半个月，向学校提出复学申请，申请复学时需交验本校发给的同意休学通知及医院体检证明（因病休学者）或其他有关证明，复学申请批准后，学校负责安排在原专业适当年级学习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23</w:t>
      </w:r>
      <w:r>
        <w:rPr>
          <w:rFonts w:hint="eastAsia"/>
          <w:sz w:val="24"/>
        </w:rPr>
        <w:t>、无特殊原因，在校学习时间超过其学制两年者、确有困难或因病不能坚持学习者可提出退学，经学校批准后予以退学，否则作自动退学处理。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24</w:t>
      </w:r>
      <w:r>
        <w:rPr>
          <w:rFonts w:hint="eastAsia"/>
          <w:sz w:val="24"/>
        </w:rPr>
        <w:t>、不按时履行请假手续、无故缺课达两周者，作自动退学处理。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25</w:t>
      </w:r>
      <w:r>
        <w:rPr>
          <w:rFonts w:hint="eastAsia"/>
          <w:sz w:val="24"/>
        </w:rPr>
        <w:t>、学生在办理退学手续时，应将学生证退还学校，并凭有关收据与学校结清学费及代办费。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26</w:t>
      </w:r>
      <w:r>
        <w:rPr>
          <w:rFonts w:hint="eastAsia"/>
          <w:sz w:val="24"/>
        </w:rPr>
        <w:t>、取消学籍、退学的学生均不得申请复学。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27</w:t>
      </w:r>
      <w:r>
        <w:rPr>
          <w:rFonts w:hint="eastAsia"/>
          <w:sz w:val="24"/>
        </w:rPr>
        <w:t>、复学的学生须按复学后的年级执行该专业教学计划。</w:t>
      </w:r>
    </w:p>
    <w:p w:rsidR="005B43D7" w:rsidRDefault="005B43D7" w:rsidP="005B43D7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28</w:t>
      </w:r>
      <w:r>
        <w:rPr>
          <w:rFonts w:hint="eastAsia"/>
          <w:sz w:val="24"/>
        </w:rPr>
        <w:t>、退学的学生根据学习年限（至少满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年）发给所学课程成绩单和退学证明。旷课达两周作自动退学者不发成绩单和退学证明。</w:t>
      </w:r>
    </w:p>
    <w:p w:rsidR="005B43D7" w:rsidRDefault="005B43D7" w:rsidP="005B43D7">
      <w:pPr>
        <w:spacing w:line="46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（七）转学与转专业</w:t>
      </w:r>
    </w:p>
    <w:p w:rsidR="005B43D7" w:rsidRDefault="005B43D7" w:rsidP="005B43D7">
      <w:pPr>
        <w:pStyle w:val="a3"/>
        <w:spacing w:line="460" w:lineRule="exact"/>
        <w:sectPr w:rsidR="005B43D7">
          <w:footerReference w:type="default" r:id="rId8"/>
          <w:pgSz w:w="11906" w:h="16838"/>
          <w:pgMar w:top="1418" w:right="1134" w:bottom="1134" w:left="1134" w:header="851" w:footer="992" w:gutter="0"/>
          <w:cols w:space="425"/>
          <w:docGrid w:type="lines" w:linePitch="312"/>
        </w:sectPr>
      </w:pPr>
      <w:r>
        <w:rPr>
          <w:rFonts w:hint="eastAsia"/>
        </w:rPr>
        <w:t>29</w:t>
      </w:r>
      <w:r>
        <w:rPr>
          <w:rFonts w:hint="eastAsia"/>
        </w:rPr>
        <w:t>、学生应按录取的专业坚持学习，原则上不得转学、转专业。特殊原因，可由本人提出申请，出具有关证明，经学校审核批准，可转入相关专业学习。申请转学者，需出示接受</w:t>
      </w:r>
    </w:p>
    <w:p w:rsidR="005B43D7" w:rsidRDefault="005B43D7" w:rsidP="005B43D7"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方学校同意接收的证明，经学校及上级主管部门批准，方可转学。</w:t>
      </w:r>
    </w:p>
    <w:p w:rsidR="005B43D7" w:rsidRDefault="005B43D7" w:rsidP="005B43D7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30</w:t>
      </w:r>
      <w:r>
        <w:rPr>
          <w:rFonts w:hint="eastAsia"/>
          <w:sz w:val="24"/>
        </w:rPr>
        <w:t>、学生由于重读或休学，低一年级又无原专业班级时，可由学校安排转入同层次相近专业学习。</w:t>
      </w:r>
    </w:p>
    <w:p w:rsidR="005B43D7" w:rsidRDefault="005B43D7" w:rsidP="005B43D7">
      <w:pPr>
        <w:spacing w:line="48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（八）奖励与处分</w:t>
      </w:r>
    </w:p>
    <w:p w:rsidR="005B43D7" w:rsidRDefault="005B43D7" w:rsidP="005B43D7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31</w:t>
      </w:r>
      <w:r>
        <w:rPr>
          <w:rFonts w:hint="eastAsia"/>
          <w:sz w:val="24"/>
        </w:rPr>
        <w:t>、凡学习态度端正、学习刻苦认真、成绩优秀、遵守学校规章制度，关心集体、团结互助、政治思想、工作表现较好，符合优秀学生条件者，可评为优秀学生，学校给予表杨奖励。</w:t>
      </w:r>
    </w:p>
    <w:p w:rsidR="005B43D7" w:rsidRDefault="005B43D7" w:rsidP="005B43D7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32</w:t>
      </w:r>
      <w:r>
        <w:rPr>
          <w:rFonts w:hint="eastAsia"/>
          <w:sz w:val="24"/>
        </w:rPr>
        <w:t>、学生违反学校规章制度，视情节轻重给予批评教育或纪律处分。处分分以下几种：警告、严重警告、记过、记大过、留校察看、勒令退学及开除学籍。</w:t>
      </w:r>
    </w:p>
    <w:p w:rsidR="005B43D7" w:rsidRDefault="005B43D7" w:rsidP="005B43D7">
      <w:pPr>
        <w:spacing w:line="48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（九）毕业</w:t>
      </w:r>
    </w:p>
    <w:p w:rsidR="005B43D7" w:rsidRDefault="005B43D7" w:rsidP="005B43D7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33</w:t>
      </w:r>
      <w:r>
        <w:rPr>
          <w:rFonts w:hint="eastAsia"/>
          <w:sz w:val="24"/>
        </w:rPr>
        <w:t>、学生学完教学计划规定的全部课程和教学实践环节，考试、考查成绩合格，思想品德鉴定合格者可准予毕业，发给由上海市教育委员会统一印制的成人高等教育毕业证书，并电子注册。</w:t>
      </w:r>
    </w:p>
    <w:p w:rsidR="005B43D7" w:rsidRDefault="005B43D7" w:rsidP="005B43D7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34</w:t>
      </w:r>
      <w:r>
        <w:rPr>
          <w:rFonts w:hint="eastAsia"/>
          <w:sz w:val="24"/>
        </w:rPr>
        <w:t>、学生学完教学计划规定的全部课程，毕业时如有一门或一门以上课程不及格者，作结业处理，发给结业证书。结业后，在教委规定的学习年限内可申请重修。需要重修的学生必须在每学期开学初向学校提出申请，并办理重修手续，经批准后方可参加重修课程的学习与考试。成绩合格后，可持结业证书在教委规定的时间换发毕业证书。毕业时间为换发证书时间。</w:t>
      </w:r>
    </w:p>
    <w:p w:rsidR="00BD7D45" w:rsidRDefault="00BD7D45">
      <w:pPr>
        <w:rPr>
          <w:rFonts w:hint="eastAsia"/>
        </w:rPr>
      </w:pPr>
    </w:p>
    <w:p w:rsidR="005B43D7" w:rsidRDefault="005B43D7">
      <w:pPr>
        <w:rPr>
          <w:rFonts w:hint="eastAsia"/>
        </w:rPr>
      </w:pPr>
    </w:p>
    <w:p w:rsidR="005B43D7" w:rsidRDefault="005B43D7">
      <w:pPr>
        <w:rPr>
          <w:rFonts w:hint="eastAsia"/>
        </w:rPr>
      </w:pPr>
    </w:p>
    <w:sectPr w:rsidR="005B43D7" w:rsidSect="005B43D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C0" w:rsidRDefault="00B55EC0" w:rsidP="005B43D7">
      <w:r>
        <w:separator/>
      </w:r>
    </w:p>
  </w:endnote>
  <w:endnote w:type="continuationSeparator" w:id="1">
    <w:p w:rsidR="00B55EC0" w:rsidRDefault="00B55EC0" w:rsidP="005B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37" w:rsidRDefault="00B55EC0">
    <w:pPr>
      <w:pStyle w:val="a4"/>
      <w:framePr w:wrap="around" w:vAnchor="text" w:hAnchor="page" w:x="5815" w:y="6"/>
      <w:rPr>
        <w:rStyle w:val="a5"/>
        <w:rFonts w:hint="eastAsia"/>
      </w:rPr>
    </w:pPr>
    <w:r>
      <w:rPr>
        <w:rStyle w:val="a5"/>
        <w:rFonts w:hint="eastAsia"/>
      </w:rPr>
      <w:t>3</w:t>
    </w:r>
  </w:p>
  <w:p w:rsidR="00D47137" w:rsidRDefault="00B55EC0">
    <w:pPr>
      <w:pStyle w:val="a4"/>
      <w:framePr w:wrap="around" w:vAnchor="text" w:hAnchor="page" w:x="5815" w:y="6"/>
      <w:rPr>
        <w:rStyle w:val="a5"/>
        <w:rFonts w:hint="eastAsia"/>
      </w:rPr>
    </w:pPr>
  </w:p>
  <w:p w:rsidR="00D47137" w:rsidRDefault="00B55E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37" w:rsidRDefault="00B55EC0">
    <w:pPr>
      <w:pStyle w:val="a4"/>
      <w:framePr w:wrap="around" w:vAnchor="text" w:hAnchor="page" w:x="5815" w:y="6"/>
      <w:rPr>
        <w:rStyle w:val="a5"/>
        <w:rFonts w:hint="eastAsia"/>
      </w:rPr>
    </w:pPr>
    <w:r>
      <w:rPr>
        <w:rStyle w:val="a5"/>
        <w:rFonts w:hint="eastAsia"/>
      </w:rPr>
      <w:t>4</w:t>
    </w:r>
  </w:p>
  <w:p w:rsidR="00D47137" w:rsidRDefault="00B55EC0">
    <w:pPr>
      <w:pStyle w:val="a4"/>
      <w:framePr w:wrap="around" w:vAnchor="text" w:hAnchor="page" w:x="5815" w:y="6"/>
      <w:rPr>
        <w:rStyle w:val="a5"/>
        <w:rFonts w:hint="eastAsia"/>
      </w:rPr>
    </w:pPr>
  </w:p>
  <w:p w:rsidR="00D47137" w:rsidRDefault="00B55E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8297"/>
      <w:docPartObj>
        <w:docPartGallery w:val="Page Numbers (Bottom of Page)"/>
        <w:docPartUnique/>
      </w:docPartObj>
    </w:sdtPr>
    <w:sdtContent>
      <w:p w:rsidR="005B43D7" w:rsidRDefault="005B43D7">
        <w:pPr>
          <w:pStyle w:val="a4"/>
          <w:jc w:val="center"/>
        </w:pPr>
        <w:fldSimple w:instr=" PAGE   \* MERGEFORMAT ">
          <w:r w:rsidRPr="005B43D7">
            <w:rPr>
              <w:noProof/>
              <w:lang w:val="zh-CN"/>
            </w:rPr>
            <w:t>3</w:t>
          </w:r>
        </w:fldSimple>
      </w:p>
    </w:sdtContent>
  </w:sdt>
  <w:p w:rsidR="00D47137" w:rsidRDefault="00B55E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C0" w:rsidRDefault="00B55EC0" w:rsidP="005B43D7">
      <w:r>
        <w:separator/>
      </w:r>
    </w:p>
  </w:footnote>
  <w:footnote w:type="continuationSeparator" w:id="1">
    <w:p w:rsidR="00B55EC0" w:rsidRDefault="00B55EC0" w:rsidP="005B4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3D7"/>
    <w:rsid w:val="002171A5"/>
    <w:rsid w:val="00591BB0"/>
    <w:rsid w:val="005B43D7"/>
    <w:rsid w:val="00760174"/>
    <w:rsid w:val="009E7CDB"/>
    <w:rsid w:val="00B55EC0"/>
    <w:rsid w:val="00BD7D45"/>
    <w:rsid w:val="00CA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5B43D7"/>
    <w:pPr>
      <w:spacing w:line="480" w:lineRule="exact"/>
      <w:ind w:firstLineChars="200" w:firstLine="480"/>
    </w:pPr>
    <w:rPr>
      <w:sz w:val="24"/>
      <w:szCs w:val="20"/>
    </w:rPr>
  </w:style>
  <w:style w:type="character" w:customStyle="1" w:styleId="Char">
    <w:name w:val="正文文本缩进 Char"/>
    <w:basedOn w:val="a0"/>
    <w:link w:val="a3"/>
    <w:semiHidden/>
    <w:rsid w:val="005B43D7"/>
    <w:rPr>
      <w:rFonts w:ascii="Times New Roman" w:eastAsia="宋体" w:hAnsi="Times New Roman" w:cs="Times New Roman"/>
      <w:sz w:val="24"/>
      <w:szCs w:val="20"/>
    </w:rPr>
  </w:style>
  <w:style w:type="paragraph" w:styleId="a4">
    <w:name w:val="footer"/>
    <w:basedOn w:val="a"/>
    <w:link w:val="Char0"/>
    <w:uiPriority w:val="99"/>
    <w:rsid w:val="005B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3D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5B43D7"/>
  </w:style>
  <w:style w:type="paragraph" w:styleId="a6">
    <w:name w:val="Body Text"/>
    <w:basedOn w:val="a"/>
    <w:link w:val="Char1"/>
    <w:semiHidden/>
    <w:rsid w:val="005B43D7"/>
    <w:pPr>
      <w:spacing w:line="480" w:lineRule="exact"/>
    </w:pPr>
    <w:rPr>
      <w:sz w:val="24"/>
    </w:rPr>
  </w:style>
  <w:style w:type="character" w:customStyle="1" w:styleId="Char1">
    <w:name w:val="正文文本 Char"/>
    <w:basedOn w:val="a0"/>
    <w:link w:val="a6"/>
    <w:semiHidden/>
    <w:rsid w:val="005B43D7"/>
    <w:rPr>
      <w:rFonts w:ascii="Times New Roman" w:eastAsia="宋体" w:hAnsi="Times New Roman" w:cs="Times New Roman"/>
      <w:sz w:val="24"/>
      <w:szCs w:val="24"/>
    </w:rPr>
  </w:style>
  <w:style w:type="paragraph" w:styleId="a7">
    <w:name w:val="header"/>
    <w:basedOn w:val="a"/>
    <w:link w:val="Char2"/>
    <w:uiPriority w:val="99"/>
    <w:semiHidden/>
    <w:unhideWhenUsed/>
    <w:rsid w:val="005B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5B43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2670</Characters>
  <Application>Microsoft Office Word</Application>
  <DocSecurity>0</DocSecurity>
  <Lines>22</Lines>
  <Paragraphs>6</Paragraphs>
  <ScaleCrop>false</ScaleCrop>
  <Company>http://bbs.mscode.cc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夜大教务</dc:creator>
  <cp:keywords/>
  <dc:description/>
  <cp:lastModifiedBy>夜大教务</cp:lastModifiedBy>
  <cp:revision>1</cp:revision>
  <dcterms:created xsi:type="dcterms:W3CDTF">2010-05-13T06:04:00Z</dcterms:created>
  <dcterms:modified xsi:type="dcterms:W3CDTF">2010-05-13T06:05:00Z</dcterms:modified>
</cp:coreProperties>
</file>