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E" w:rsidRPr="00022B5A" w:rsidRDefault="00150A4E">
      <w:pPr>
        <w:rPr>
          <w:b/>
          <w:sz w:val="28"/>
          <w:szCs w:val="28"/>
        </w:rPr>
      </w:pPr>
      <w:r w:rsidRPr="00022B5A">
        <w:rPr>
          <w:rFonts w:hint="eastAsia"/>
          <w:b/>
          <w:sz w:val="28"/>
          <w:szCs w:val="28"/>
        </w:rPr>
        <w:t>附件</w:t>
      </w:r>
      <w:r w:rsidR="00E425BD">
        <w:rPr>
          <w:rFonts w:hint="eastAsia"/>
          <w:b/>
          <w:sz w:val="28"/>
          <w:szCs w:val="28"/>
        </w:rPr>
        <w:t>3</w:t>
      </w:r>
    </w:p>
    <w:p w:rsidR="003C62E4" w:rsidRDefault="00150A4E" w:rsidP="00150A4E">
      <w:pPr>
        <w:jc w:val="center"/>
        <w:rPr>
          <w:b/>
          <w:sz w:val="32"/>
          <w:szCs w:val="32"/>
        </w:rPr>
      </w:pPr>
      <w:r w:rsidRPr="00C50233">
        <w:rPr>
          <w:rFonts w:hint="eastAsia"/>
          <w:b/>
          <w:sz w:val="32"/>
          <w:szCs w:val="32"/>
        </w:rPr>
        <w:t>教学资料归档情况自查表</w:t>
      </w:r>
    </w:p>
    <w:p w:rsidR="001B1698" w:rsidRPr="00C50233" w:rsidRDefault="001B1698" w:rsidP="001B1698">
      <w:pPr>
        <w:spacing w:line="240" w:lineRule="exact"/>
        <w:jc w:val="center"/>
        <w:rPr>
          <w:b/>
          <w:sz w:val="32"/>
          <w:szCs w:val="32"/>
        </w:rPr>
      </w:pPr>
    </w:p>
    <w:p w:rsidR="00150A4E" w:rsidRPr="00C50233" w:rsidRDefault="00150A4E" w:rsidP="00022B5A">
      <w:pPr>
        <w:spacing w:line="500" w:lineRule="exact"/>
        <w:ind w:firstLineChars="200" w:firstLine="560"/>
        <w:rPr>
          <w:sz w:val="28"/>
          <w:szCs w:val="28"/>
        </w:rPr>
      </w:pPr>
      <w:r w:rsidRPr="00C50233">
        <w:rPr>
          <w:rFonts w:hint="eastAsia"/>
          <w:sz w:val="28"/>
          <w:szCs w:val="28"/>
        </w:rPr>
        <w:t>请各教学点对照下表“检查事项</w:t>
      </w:r>
      <w:r w:rsidR="00AF4564">
        <w:rPr>
          <w:rFonts w:hint="eastAsia"/>
          <w:sz w:val="28"/>
          <w:szCs w:val="28"/>
        </w:rPr>
        <w:t>”</w:t>
      </w:r>
      <w:r w:rsidRPr="00C50233">
        <w:rPr>
          <w:rFonts w:hint="eastAsia"/>
          <w:sz w:val="28"/>
          <w:szCs w:val="28"/>
        </w:rPr>
        <w:t>以及“评价标准”做好自查，并在规定时间内将表格上交继续教学学院学历部。</w:t>
      </w:r>
    </w:p>
    <w:p w:rsidR="00022B5A" w:rsidRDefault="00022B5A" w:rsidP="00C50233">
      <w:pPr>
        <w:spacing w:line="300" w:lineRule="exact"/>
        <w:rPr>
          <w:sz w:val="28"/>
          <w:szCs w:val="28"/>
        </w:rPr>
      </w:pPr>
    </w:p>
    <w:p w:rsidR="00150A4E" w:rsidRDefault="00150A4E" w:rsidP="00C50233">
      <w:pPr>
        <w:spacing w:line="300" w:lineRule="exact"/>
        <w:rPr>
          <w:sz w:val="28"/>
          <w:szCs w:val="28"/>
          <w:u w:val="single"/>
        </w:rPr>
      </w:pPr>
      <w:r w:rsidRPr="00C50233">
        <w:rPr>
          <w:rFonts w:hint="eastAsia"/>
          <w:sz w:val="28"/>
          <w:szCs w:val="28"/>
        </w:rPr>
        <w:t>教学点名称（盖章）</w:t>
      </w:r>
      <w:r w:rsidRPr="00C50233">
        <w:rPr>
          <w:rFonts w:hint="eastAsia"/>
          <w:sz w:val="28"/>
          <w:szCs w:val="28"/>
          <w:u w:val="single"/>
        </w:rPr>
        <w:t xml:space="preserve">                  </w:t>
      </w:r>
    </w:p>
    <w:p w:rsidR="00022B5A" w:rsidRPr="00C50233" w:rsidRDefault="00022B5A" w:rsidP="00C50233">
      <w:pPr>
        <w:spacing w:line="300" w:lineRule="exact"/>
        <w:rPr>
          <w:sz w:val="28"/>
          <w:szCs w:val="28"/>
          <w:u w:val="single"/>
        </w:rPr>
      </w:pPr>
    </w:p>
    <w:tbl>
      <w:tblPr>
        <w:tblStyle w:val="a5"/>
        <w:tblW w:w="8567" w:type="dxa"/>
        <w:tblLook w:val="04A0" w:firstRow="1" w:lastRow="0" w:firstColumn="1" w:lastColumn="0" w:noHBand="0" w:noVBand="1"/>
      </w:tblPr>
      <w:tblGrid>
        <w:gridCol w:w="2701"/>
        <w:gridCol w:w="1498"/>
        <w:gridCol w:w="1501"/>
        <w:gridCol w:w="1440"/>
        <w:gridCol w:w="1427"/>
      </w:tblGrid>
      <w:tr w:rsidR="00C50233" w:rsidTr="00022B5A">
        <w:trPr>
          <w:trHeight w:val="832"/>
        </w:trPr>
        <w:tc>
          <w:tcPr>
            <w:tcW w:w="2701" w:type="dxa"/>
            <w:vMerge w:val="restart"/>
            <w:vAlign w:val="center"/>
          </w:tcPr>
          <w:p w:rsidR="00C50233" w:rsidRPr="00C50233" w:rsidRDefault="00C50233" w:rsidP="00022B5A">
            <w:pPr>
              <w:jc w:val="center"/>
              <w:rPr>
                <w:sz w:val="28"/>
                <w:szCs w:val="28"/>
              </w:rPr>
            </w:pPr>
            <w:r w:rsidRPr="00C50233">
              <w:rPr>
                <w:rFonts w:hint="eastAsia"/>
                <w:sz w:val="28"/>
                <w:szCs w:val="28"/>
              </w:rPr>
              <w:t>检查事项</w:t>
            </w:r>
          </w:p>
        </w:tc>
        <w:tc>
          <w:tcPr>
            <w:tcW w:w="4439" w:type="dxa"/>
            <w:gridSpan w:val="3"/>
            <w:vAlign w:val="center"/>
          </w:tcPr>
          <w:p w:rsidR="00C50233" w:rsidRPr="00C50233" w:rsidRDefault="00C50233" w:rsidP="00022B5A">
            <w:pPr>
              <w:jc w:val="center"/>
              <w:rPr>
                <w:sz w:val="28"/>
                <w:szCs w:val="28"/>
              </w:rPr>
            </w:pPr>
            <w:r w:rsidRPr="00C50233">
              <w:rPr>
                <w:rFonts w:hint="eastAsia"/>
                <w:sz w:val="28"/>
                <w:szCs w:val="28"/>
              </w:rPr>
              <w:t>评价标准</w:t>
            </w:r>
          </w:p>
        </w:tc>
        <w:tc>
          <w:tcPr>
            <w:tcW w:w="1427" w:type="dxa"/>
            <w:vMerge w:val="restart"/>
            <w:vAlign w:val="center"/>
          </w:tcPr>
          <w:p w:rsidR="00C50233" w:rsidRPr="00C50233" w:rsidRDefault="00C50233" w:rsidP="00022B5A">
            <w:pPr>
              <w:jc w:val="center"/>
              <w:rPr>
                <w:sz w:val="28"/>
                <w:szCs w:val="28"/>
              </w:rPr>
            </w:pPr>
            <w:r w:rsidRPr="00C50233">
              <w:rPr>
                <w:rFonts w:hint="eastAsia"/>
                <w:sz w:val="28"/>
                <w:szCs w:val="28"/>
              </w:rPr>
              <w:t>自评</w:t>
            </w:r>
          </w:p>
        </w:tc>
      </w:tr>
      <w:tr w:rsidR="00022B5A" w:rsidTr="00022B5A">
        <w:trPr>
          <w:trHeight w:val="725"/>
        </w:trPr>
        <w:tc>
          <w:tcPr>
            <w:tcW w:w="2701" w:type="dxa"/>
            <w:vMerge/>
          </w:tcPr>
          <w:p w:rsidR="00022B5A" w:rsidRPr="00C50233" w:rsidRDefault="00022B5A" w:rsidP="00C50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022B5A" w:rsidRPr="00C50233" w:rsidRDefault="00022B5A" w:rsidP="00C502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501" w:type="dxa"/>
          </w:tcPr>
          <w:p w:rsidR="00022B5A" w:rsidRPr="00C50233" w:rsidRDefault="00022B5A" w:rsidP="00C502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  <w:r w:rsidRPr="00C50233"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440" w:type="dxa"/>
          </w:tcPr>
          <w:p w:rsidR="00022B5A" w:rsidRPr="00C50233" w:rsidRDefault="00022B5A" w:rsidP="00C50233">
            <w:pPr>
              <w:jc w:val="center"/>
              <w:rPr>
                <w:sz w:val="28"/>
                <w:szCs w:val="28"/>
              </w:rPr>
            </w:pPr>
            <w:r w:rsidRPr="00C50233">
              <w:rPr>
                <w:rFonts w:hint="eastAsia"/>
                <w:sz w:val="28"/>
                <w:szCs w:val="28"/>
              </w:rPr>
              <w:t>不合格</w:t>
            </w:r>
          </w:p>
        </w:tc>
        <w:tc>
          <w:tcPr>
            <w:tcW w:w="1427" w:type="dxa"/>
            <w:vMerge/>
          </w:tcPr>
          <w:p w:rsidR="00022B5A" w:rsidRPr="00C50233" w:rsidRDefault="00022B5A" w:rsidP="00C50233">
            <w:pPr>
              <w:jc w:val="center"/>
              <w:rPr>
                <w:sz w:val="28"/>
                <w:szCs w:val="28"/>
              </w:rPr>
            </w:pPr>
          </w:p>
        </w:tc>
      </w:tr>
      <w:tr w:rsidR="00022B5A" w:rsidTr="00022B5A">
        <w:trPr>
          <w:trHeight w:val="744"/>
        </w:trPr>
        <w:tc>
          <w:tcPr>
            <w:tcW w:w="2701" w:type="dxa"/>
          </w:tcPr>
          <w:p w:rsidR="00022B5A" w:rsidRPr="00C50233" w:rsidRDefault="00022B5A" w:rsidP="00C50233">
            <w:pPr>
              <w:jc w:val="left"/>
              <w:rPr>
                <w:sz w:val="24"/>
                <w:szCs w:val="24"/>
              </w:rPr>
            </w:pPr>
            <w:r w:rsidRPr="00C50233">
              <w:rPr>
                <w:rFonts w:hint="eastAsia"/>
                <w:sz w:val="24"/>
                <w:szCs w:val="24"/>
              </w:rPr>
              <w:t>教师聘任表、教师“四证”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98" w:type="dxa"/>
            <w:vMerge w:val="restart"/>
          </w:tcPr>
          <w:p w:rsidR="00022B5A" w:rsidRPr="00C50233" w:rsidRDefault="00022B5A" w:rsidP="00022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被“检查事项”能很好的执行本校的教学管理规定和要求、</w:t>
            </w:r>
            <w:proofErr w:type="gramStart"/>
            <w:r>
              <w:rPr>
                <w:rFonts w:hint="eastAsia"/>
                <w:sz w:val="24"/>
                <w:szCs w:val="24"/>
              </w:rPr>
              <w:t>且资料</w:t>
            </w:r>
            <w:proofErr w:type="gramEnd"/>
            <w:r>
              <w:rPr>
                <w:rFonts w:hint="eastAsia"/>
                <w:sz w:val="24"/>
                <w:szCs w:val="24"/>
              </w:rPr>
              <w:t>齐全、规范、完整；也能很好的按照教学资料归档要求进行立卷归档，并且已经很好的完成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学年春季教学资料的归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档工作。</w:t>
            </w:r>
          </w:p>
        </w:tc>
        <w:tc>
          <w:tcPr>
            <w:tcW w:w="1501" w:type="dxa"/>
            <w:vMerge w:val="restart"/>
          </w:tcPr>
          <w:p w:rsidR="00022B5A" w:rsidRPr="00C50233" w:rsidRDefault="00022B5A" w:rsidP="00022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被“检查事项”能执行本校的教学管理规定和要求、</w:t>
            </w:r>
            <w:proofErr w:type="gramStart"/>
            <w:r>
              <w:rPr>
                <w:rFonts w:hint="eastAsia"/>
                <w:sz w:val="24"/>
                <w:szCs w:val="24"/>
              </w:rPr>
              <w:t>且资料</w:t>
            </w:r>
            <w:proofErr w:type="gramEnd"/>
            <w:r>
              <w:rPr>
                <w:rFonts w:hint="eastAsia"/>
                <w:sz w:val="24"/>
                <w:szCs w:val="24"/>
              </w:rPr>
              <w:t>齐全、规范、完整；也能按照教学资料归档要求进行立卷归档，并且已经较好的完成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学年春季教学资料的归档工作。</w:t>
            </w:r>
          </w:p>
        </w:tc>
        <w:tc>
          <w:tcPr>
            <w:tcW w:w="1440" w:type="dxa"/>
            <w:vMerge w:val="restart"/>
          </w:tcPr>
          <w:p w:rsidR="00022B5A" w:rsidRPr="00022B5A" w:rsidRDefault="00022B5A" w:rsidP="00022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被“检查事项”不能执行本校的教学管理规定和要求、资料不齐全、不规范、有缺失；也没有按照教学资料归档要求进行立卷归档，</w:t>
            </w:r>
            <w:r>
              <w:rPr>
                <w:rFonts w:hint="eastAsia"/>
                <w:sz w:val="24"/>
                <w:szCs w:val="24"/>
              </w:rPr>
              <w:t xml:space="preserve"> 2020</w:t>
            </w:r>
            <w:r>
              <w:rPr>
                <w:rFonts w:hint="eastAsia"/>
                <w:sz w:val="24"/>
                <w:szCs w:val="24"/>
              </w:rPr>
              <w:t>学年春季教学资料的归档工作还没有完成。</w:t>
            </w:r>
          </w:p>
        </w:tc>
        <w:tc>
          <w:tcPr>
            <w:tcW w:w="1427" w:type="dxa"/>
          </w:tcPr>
          <w:p w:rsidR="00022B5A" w:rsidRPr="00C50233" w:rsidRDefault="00022B5A" w:rsidP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76"/>
        </w:trPr>
        <w:tc>
          <w:tcPr>
            <w:tcW w:w="2701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  <w:r w:rsidRPr="00C50233">
              <w:rPr>
                <w:rFonts w:hint="eastAsia"/>
                <w:sz w:val="24"/>
                <w:szCs w:val="24"/>
              </w:rPr>
              <w:t>教学进度表、授课大纲</w:t>
            </w:r>
            <w:r>
              <w:rPr>
                <w:rFonts w:hint="eastAsia"/>
                <w:sz w:val="24"/>
                <w:szCs w:val="24"/>
              </w:rPr>
              <w:t>、教学检查记录等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32"/>
        </w:trPr>
        <w:tc>
          <w:tcPr>
            <w:tcW w:w="2701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  <w:r w:rsidRPr="00C50233">
              <w:rPr>
                <w:rFonts w:hint="eastAsia"/>
                <w:sz w:val="24"/>
                <w:szCs w:val="24"/>
              </w:rPr>
              <w:t>本学期课表、答疑时间表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76"/>
        </w:trPr>
        <w:tc>
          <w:tcPr>
            <w:tcW w:w="2701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本学期学籍异动相关资料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32"/>
        </w:trPr>
        <w:tc>
          <w:tcPr>
            <w:tcW w:w="2701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非统考试卷（</w:t>
            </w:r>
            <w:r>
              <w:rPr>
                <w:rFonts w:hint="eastAsia"/>
                <w:sz w:val="24"/>
                <w:szCs w:val="24"/>
              </w:rPr>
              <w:t>A/B</w:t>
            </w:r>
            <w:r>
              <w:rPr>
                <w:rFonts w:hint="eastAsia"/>
                <w:sz w:val="24"/>
                <w:szCs w:val="24"/>
              </w:rPr>
              <w:t>卷及答案）、考试安排表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76"/>
        </w:trPr>
        <w:tc>
          <w:tcPr>
            <w:tcW w:w="2701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考试签到表、成绩登分表等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32"/>
        </w:trPr>
        <w:tc>
          <w:tcPr>
            <w:tcW w:w="2701" w:type="dxa"/>
          </w:tcPr>
          <w:p w:rsidR="00022B5A" w:rsidRPr="00730E69" w:rsidRDefault="00022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毕业大作业、作业论文资料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  <w:tr w:rsidR="00022B5A" w:rsidTr="00022B5A">
        <w:trPr>
          <w:trHeight w:val="832"/>
        </w:trPr>
        <w:tc>
          <w:tcPr>
            <w:tcW w:w="2701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学年春季教学资料归档完成情况</w:t>
            </w:r>
          </w:p>
        </w:tc>
        <w:tc>
          <w:tcPr>
            <w:tcW w:w="1498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22B5A" w:rsidRPr="00C50233" w:rsidRDefault="00022B5A">
            <w:pPr>
              <w:rPr>
                <w:sz w:val="24"/>
                <w:szCs w:val="24"/>
              </w:rPr>
            </w:pPr>
          </w:p>
        </w:tc>
      </w:tr>
    </w:tbl>
    <w:p w:rsidR="00150A4E" w:rsidRPr="00150A4E" w:rsidRDefault="00150A4E">
      <w:pPr>
        <w:rPr>
          <w:u w:val="single"/>
        </w:rPr>
      </w:pPr>
    </w:p>
    <w:sectPr w:rsidR="00150A4E" w:rsidRPr="00150A4E" w:rsidSect="00E6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87" w:rsidRDefault="00981287" w:rsidP="00197FDE">
      <w:r>
        <w:separator/>
      </w:r>
    </w:p>
  </w:endnote>
  <w:endnote w:type="continuationSeparator" w:id="0">
    <w:p w:rsidR="00981287" w:rsidRDefault="00981287" w:rsidP="0019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87" w:rsidRDefault="00981287" w:rsidP="00197FDE">
      <w:r>
        <w:separator/>
      </w:r>
    </w:p>
  </w:footnote>
  <w:footnote w:type="continuationSeparator" w:id="0">
    <w:p w:rsidR="00981287" w:rsidRDefault="00981287" w:rsidP="0019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DA"/>
    <w:rsid w:val="00022B5A"/>
    <w:rsid w:val="000D2A53"/>
    <w:rsid w:val="00150A4E"/>
    <w:rsid w:val="001836D3"/>
    <w:rsid w:val="00197FDE"/>
    <w:rsid w:val="001B1698"/>
    <w:rsid w:val="00730E69"/>
    <w:rsid w:val="007D3CEB"/>
    <w:rsid w:val="00981287"/>
    <w:rsid w:val="00AF4564"/>
    <w:rsid w:val="00C50233"/>
    <w:rsid w:val="00E277DA"/>
    <w:rsid w:val="00E425BD"/>
    <w:rsid w:val="00E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FDE"/>
    <w:rPr>
      <w:sz w:val="18"/>
      <w:szCs w:val="18"/>
    </w:rPr>
  </w:style>
  <w:style w:type="table" w:styleId="a5">
    <w:name w:val="Table Grid"/>
    <w:basedOn w:val="a1"/>
    <w:uiPriority w:val="59"/>
    <w:rsid w:val="00150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FDE"/>
    <w:rPr>
      <w:sz w:val="18"/>
      <w:szCs w:val="18"/>
    </w:rPr>
  </w:style>
  <w:style w:type="table" w:styleId="a5">
    <w:name w:val="Table Grid"/>
    <w:basedOn w:val="a1"/>
    <w:uiPriority w:val="59"/>
    <w:rsid w:val="00150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2020-11-18T02:25:00Z</dcterms:created>
  <dcterms:modified xsi:type="dcterms:W3CDTF">2020-11-18T05:31:00Z</dcterms:modified>
</cp:coreProperties>
</file>